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Tahoma"/>
          <w:b/>
          <w:kern w:val="0"/>
          <w:sz w:val="32"/>
          <w:szCs w:val="32"/>
        </w:rPr>
      </w:pPr>
      <w:r>
        <w:rPr>
          <w:rFonts w:hint="eastAsia" w:ascii="宋体" w:hAnsi="宋体" w:cs="Tahoma"/>
          <w:b/>
          <w:kern w:val="0"/>
          <w:sz w:val="32"/>
          <w:szCs w:val="32"/>
          <w:lang w:eastAsia="zh-CN"/>
        </w:rPr>
        <w:t>桃红中学</w:t>
      </w:r>
      <w:r>
        <w:rPr>
          <w:rFonts w:hint="eastAsia" w:ascii="宋体" w:hAnsi="宋体" w:cs="Tahoma"/>
          <w:b/>
          <w:kern w:val="0"/>
          <w:sz w:val="32"/>
          <w:szCs w:val="32"/>
        </w:rPr>
        <w:t>学校阳光体育锻炼一小时安全管理工作方案</w:t>
      </w:r>
    </w:p>
    <w:p>
      <w:pPr>
        <w:ind w:firstLine="560" w:firstLineChars="200"/>
        <w:rPr>
          <w:rFonts w:ascii="宋体" w:hAnsi="宋体" w:cs="Tahoma"/>
          <w:kern w:val="0"/>
          <w:sz w:val="28"/>
          <w:szCs w:val="28"/>
        </w:rPr>
      </w:pPr>
      <w:r>
        <w:rPr>
          <w:rFonts w:hint="eastAsia" w:ascii="宋体" w:hAnsi="宋体" w:cs="Tahoma"/>
          <w:kern w:val="0"/>
          <w:sz w:val="28"/>
          <w:szCs w:val="28"/>
        </w:rPr>
        <w:t>为全面贯彻《中共中央国务院关于加强青少年体育增强青少年体质的意见》，响应全国亿万学生阳光体育运动号召，落实“学生每天阳光体育锻炼一小时”的要求，大力促进我校学生阳光体育运动蓬勃开展，提升阳光体育运动实效性，促进青少年学生积极主动参与体育锻炼，有效提高学生体质健康水平，学校在前期开展的基础上，将进一步深化创新，突出特色，大力开展学生阳光体育运动。为确保活动顺利进行，确保师生安全，特制定此方案。</w:t>
      </w:r>
    </w:p>
    <w:p>
      <w:pPr>
        <w:pStyle w:val="9"/>
        <w:numPr>
          <w:ilvl w:val="0"/>
          <w:numId w:val="1"/>
        </w:numPr>
        <w:ind w:firstLineChars="0"/>
        <w:rPr>
          <w:rFonts w:ascii="宋体" w:hAnsi="宋体" w:cs="Tahoma"/>
          <w:kern w:val="0"/>
          <w:sz w:val="28"/>
          <w:szCs w:val="28"/>
        </w:rPr>
      </w:pPr>
      <w:r>
        <w:rPr>
          <w:rFonts w:hint="eastAsia" w:ascii="宋体" w:hAnsi="宋体" w:cs="Tahoma"/>
          <w:kern w:val="0"/>
          <w:sz w:val="28"/>
          <w:szCs w:val="28"/>
        </w:rPr>
        <w:t>相关要求</w:t>
      </w:r>
    </w:p>
    <w:p>
      <w:pPr>
        <w:rPr>
          <w:rFonts w:ascii="宋体" w:hAnsi="宋体" w:cs="Tahoma"/>
          <w:kern w:val="0"/>
          <w:sz w:val="28"/>
          <w:szCs w:val="28"/>
        </w:rPr>
      </w:pPr>
      <w:r>
        <w:rPr>
          <w:rFonts w:hint="eastAsia" w:ascii="宋体" w:hAnsi="宋体" w:cs="Tahoma"/>
          <w:kern w:val="0"/>
          <w:sz w:val="28"/>
          <w:szCs w:val="28"/>
        </w:rPr>
        <w:t>1、各班必须按照学校阳光体育锻炼一小时活动方案中规定的内容组织开展相关活动。</w:t>
      </w:r>
    </w:p>
    <w:p>
      <w:pPr>
        <w:rPr>
          <w:rFonts w:ascii="宋体" w:hAnsi="宋体" w:cs="Tahoma"/>
          <w:kern w:val="0"/>
          <w:sz w:val="28"/>
          <w:szCs w:val="28"/>
        </w:rPr>
      </w:pPr>
      <w:r>
        <w:rPr>
          <w:rFonts w:hint="eastAsia" w:ascii="宋体" w:hAnsi="宋体" w:cs="Tahoma"/>
          <w:kern w:val="0"/>
          <w:sz w:val="28"/>
          <w:szCs w:val="28"/>
        </w:rPr>
        <w:t>2、各班主任为本班活动期间第一安全责任人，值班老师为安全责任人。活动期间班主任不得离开本班学生场地，随时掌握本班级学生活动情况，遇到特殊情况及时做好本班级学生的疏散和控制，并向值班教师报告。</w:t>
      </w:r>
    </w:p>
    <w:p>
      <w:pPr>
        <w:rPr>
          <w:rFonts w:ascii="宋体" w:hAnsi="宋体" w:cs="Tahoma"/>
          <w:kern w:val="0"/>
          <w:sz w:val="28"/>
          <w:szCs w:val="28"/>
        </w:rPr>
      </w:pPr>
      <w:r>
        <w:rPr>
          <w:rFonts w:hint="eastAsia" w:ascii="宋体" w:hAnsi="宋体" w:cs="Tahoma"/>
          <w:kern w:val="0"/>
          <w:sz w:val="28"/>
          <w:szCs w:val="28"/>
        </w:rPr>
        <w:t>3、活动负责人要及时做好整个活动的调度和控制，稳定好全体师生的秩序。发生事故，及时各就各位，负责安全出口的疏散工作，避免发生拥挤踩踏事故。</w:t>
      </w:r>
    </w:p>
    <w:p>
      <w:pPr>
        <w:rPr>
          <w:rFonts w:ascii="宋体" w:hAnsi="宋体" w:cs="Tahoma"/>
          <w:kern w:val="0"/>
          <w:sz w:val="28"/>
          <w:szCs w:val="28"/>
        </w:rPr>
      </w:pPr>
      <w:r>
        <w:rPr>
          <w:rFonts w:hint="eastAsia" w:ascii="宋体" w:hAnsi="宋体" w:cs="Tahoma"/>
          <w:kern w:val="0"/>
          <w:sz w:val="28"/>
          <w:szCs w:val="28"/>
        </w:rPr>
        <w:t>4、脱离现场后，各班班主任组织好本班学生，整理队伍、清点人数，不允许学生擅自离开队伍。对没有到场的，要做好登记，及时上报。</w:t>
      </w:r>
    </w:p>
    <w:p>
      <w:pPr>
        <w:rPr>
          <w:rFonts w:ascii="宋体" w:hAnsi="宋体" w:cs="Tahoma"/>
          <w:kern w:val="0"/>
          <w:sz w:val="28"/>
          <w:szCs w:val="28"/>
        </w:rPr>
      </w:pPr>
      <w:r>
        <w:rPr>
          <w:rFonts w:hint="eastAsia" w:ascii="宋体" w:hAnsi="宋体" w:cs="Tahoma"/>
          <w:kern w:val="0"/>
          <w:sz w:val="28"/>
          <w:szCs w:val="28"/>
        </w:rPr>
        <w:t>二、预防措施</w:t>
      </w:r>
    </w:p>
    <w:p>
      <w:pPr>
        <w:rPr>
          <w:rFonts w:ascii="宋体" w:hAnsi="宋体" w:cs="Tahoma"/>
          <w:kern w:val="0"/>
          <w:sz w:val="28"/>
          <w:szCs w:val="28"/>
        </w:rPr>
      </w:pPr>
      <w:r>
        <w:rPr>
          <w:rFonts w:hint="eastAsia" w:ascii="宋体" w:hAnsi="宋体" w:cs="Tahoma"/>
          <w:kern w:val="0"/>
          <w:sz w:val="28"/>
          <w:szCs w:val="28"/>
        </w:rPr>
        <w:t>1、年级组统一进行器材发放，并检查器材、器械的安全性能。</w:t>
      </w:r>
    </w:p>
    <w:p>
      <w:pPr>
        <w:rPr>
          <w:rFonts w:ascii="宋体" w:hAnsi="宋体" w:cs="Tahoma"/>
          <w:kern w:val="0"/>
          <w:sz w:val="28"/>
          <w:szCs w:val="28"/>
        </w:rPr>
      </w:pPr>
      <w:r>
        <w:rPr>
          <w:rFonts w:hint="eastAsia" w:ascii="宋体" w:hAnsi="宋体" w:cs="Tahoma"/>
          <w:kern w:val="0"/>
          <w:sz w:val="28"/>
          <w:szCs w:val="28"/>
        </w:rPr>
        <w:t>2、正式活动前由班主任组织，体委带领进行相关的准备热身活动。</w:t>
      </w:r>
    </w:p>
    <w:p>
      <w:pPr>
        <w:rPr>
          <w:rFonts w:ascii="宋体" w:hAnsi="宋体" w:cs="Tahoma"/>
          <w:kern w:val="0"/>
          <w:sz w:val="28"/>
          <w:szCs w:val="28"/>
        </w:rPr>
      </w:pPr>
      <w:r>
        <w:rPr>
          <w:rFonts w:hint="eastAsia" w:ascii="宋体" w:hAnsi="宋体" w:cs="Tahoma"/>
          <w:kern w:val="0"/>
          <w:sz w:val="28"/>
          <w:szCs w:val="28"/>
        </w:rPr>
        <w:t>3、运动前观察、询问学生的身体状况，安排好不适宜进行运动的学生。检查学生着装要求是否符合要求，不符合要求运动要求的进行其它适宜的运动项目获见习。</w:t>
      </w:r>
    </w:p>
    <w:p>
      <w:pPr>
        <w:rPr>
          <w:rFonts w:ascii="宋体" w:hAnsi="宋体" w:cs="Tahoma"/>
          <w:kern w:val="0"/>
          <w:sz w:val="28"/>
          <w:szCs w:val="28"/>
        </w:rPr>
      </w:pPr>
      <w:r>
        <w:rPr>
          <w:rFonts w:hint="eastAsia" w:ascii="宋体" w:hAnsi="宋体" w:cs="Tahoma"/>
          <w:kern w:val="0"/>
          <w:sz w:val="28"/>
          <w:szCs w:val="28"/>
        </w:rPr>
        <w:t>4、班主任加强学生的安全教育，强调学生在活动和进出场过程中，特别是在楼梯过道中不能追逐打闹，当前面出现人群拥挤时要耐心等待，决不能相互推攘。</w:t>
      </w:r>
    </w:p>
    <w:p>
      <w:pPr>
        <w:rPr>
          <w:rFonts w:ascii="宋体" w:hAnsi="宋体" w:cs="Tahoma"/>
          <w:kern w:val="0"/>
          <w:sz w:val="28"/>
          <w:szCs w:val="28"/>
        </w:rPr>
      </w:pPr>
      <w:r>
        <w:rPr>
          <w:rFonts w:hint="eastAsia" w:ascii="宋体" w:hAnsi="宋体" w:cs="Tahoma"/>
          <w:kern w:val="0"/>
          <w:sz w:val="28"/>
          <w:szCs w:val="28"/>
        </w:rPr>
        <w:t>5、活动结束，班主任原地整队，带领本班学生有序退场，决不允许提前私自离场。</w:t>
      </w:r>
    </w:p>
    <w:p>
      <w:pPr>
        <w:rPr>
          <w:rFonts w:ascii="宋体" w:hAnsi="宋体" w:cs="Tahoma"/>
          <w:kern w:val="0"/>
          <w:sz w:val="28"/>
          <w:szCs w:val="28"/>
        </w:rPr>
      </w:pPr>
      <w:r>
        <w:rPr>
          <w:rFonts w:hint="eastAsia" w:ascii="宋体" w:hAnsi="宋体" w:cs="Tahoma"/>
          <w:kern w:val="0"/>
          <w:sz w:val="28"/>
          <w:szCs w:val="28"/>
        </w:rPr>
        <w:t>三、应急预案：</w:t>
      </w:r>
    </w:p>
    <w:p>
      <w:pPr>
        <w:rPr>
          <w:rFonts w:ascii="宋体" w:hAnsi="宋体" w:cs="Tahoma"/>
          <w:kern w:val="0"/>
          <w:sz w:val="28"/>
          <w:szCs w:val="28"/>
        </w:rPr>
      </w:pPr>
      <w:r>
        <w:rPr>
          <w:rFonts w:hint="eastAsia" w:ascii="宋体" w:hAnsi="宋体" w:cs="Tahoma"/>
          <w:kern w:val="0"/>
          <w:sz w:val="28"/>
          <w:szCs w:val="28"/>
        </w:rPr>
        <w:t>1、在活动过程中，如果出现学生晕倒、呕吐等疾病时，由班主任指定学生护送至校医务室，并向值班教师或相关领导汇报，必要时及时送医院治疗，同时通知学生家长或监护人。</w:t>
      </w:r>
    </w:p>
    <w:p>
      <w:pPr>
        <w:rPr>
          <w:rFonts w:ascii="宋体" w:hAnsi="宋体" w:cs="Tahoma"/>
          <w:kern w:val="0"/>
          <w:sz w:val="28"/>
          <w:szCs w:val="28"/>
        </w:rPr>
      </w:pPr>
      <w:r>
        <w:rPr>
          <w:rFonts w:hint="eastAsia" w:ascii="宋体" w:hAnsi="宋体" w:cs="Tahoma"/>
          <w:kern w:val="0"/>
          <w:sz w:val="28"/>
          <w:szCs w:val="28"/>
        </w:rPr>
        <w:t>2、在活动过程中，若出现其它突发事件，必须确保学生的绝对安全，有序组织疏散，同时学校立即启动安全应急机制。</w:t>
      </w:r>
    </w:p>
    <w:p>
      <w:pPr>
        <w:rPr>
          <w:rFonts w:ascii="宋体" w:hAnsi="宋体" w:cs="Tahoma"/>
          <w:kern w:val="0"/>
          <w:sz w:val="28"/>
          <w:szCs w:val="28"/>
        </w:rPr>
      </w:pPr>
    </w:p>
    <w:p>
      <w:pPr>
        <w:rPr>
          <w:rFonts w:ascii="宋体" w:hAnsi="宋体" w:cs="Tahoma"/>
          <w:kern w:val="0"/>
          <w:sz w:val="28"/>
          <w:szCs w:val="28"/>
        </w:rPr>
      </w:pPr>
    </w:p>
    <w:p>
      <w:pPr>
        <w:ind w:firstLine="5040" w:firstLineChars="1800"/>
        <w:rPr>
          <w:rFonts w:hint="eastAsia" w:ascii="宋体" w:hAnsi="宋体" w:cs="Tahoma"/>
          <w:kern w:val="0"/>
          <w:sz w:val="28"/>
          <w:szCs w:val="28"/>
          <w:lang w:val="en-US" w:eastAsia="zh-CN"/>
        </w:rPr>
      </w:pPr>
      <w:r>
        <w:rPr>
          <w:rFonts w:hint="eastAsia" w:ascii="宋体" w:hAnsi="宋体" w:cs="Tahoma"/>
          <w:kern w:val="0"/>
          <w:sz w:val="28"/>
          <w:szCs w:val="28"/>
          <w:lang w:val="en-US" w:eastAsia="zh-CN"/>
        </w:rPr>
        <w:t>江宁区桃红中学校长室</w:t>
      </w:r>
    </w:p>
    <w:p>
      <w:pPr>
        <w:ind w:firstLine="6440" w:firstLineChars="2300"/>
        <w:rPr>
          <w:rFonts w:hint="eastAsia" w:ascii="宋体" w:hAnsi="宋体" w:cs="Tahoma"/>
          <w:kern w:val="0"/>
          <w:sz w:val="28"/>
          <w:szCs w:val="28"/>
          <w:lang w:val="en-US" w:eastAsia="zh-CN"/>
        </w:rPr>
      </w:pPr>
      <w:r>
        <w:rPr>
          <w:rFonts w:hint="eastAsia" w:ascii="宋体" w:hAnsi="宋体" w:cs="Tahoma"/>
          <w:kern w:val="0"/>
          <w:sz w:val="28"/>
          <w:szCs w:val="28"/>
          <w:lang w:val="en-US" w:eastAsia="zh-CN"/>
        </w:rPr>
        <w:t>体育组</w:t>
      </w:r>
    </w:p>
    <w:p>
      <w:pPr>
        <w:ind w:firstLine="6440" w:firstLineChars="2300"/>
        <w:rPr>
          <w:rFonts w:hint="eastAsia" w:ascii="宋体" w:hAnsi="宋体" w:cs="Tahoma" w:eastAsiaTheme="minorEastAsia"/>
          <w:kern w:val="0"/>
          <w:sz w:val="28"/>
          <w:szCs w:val="28"/>
          <w:lang w:val="en-US" w:eastAsia="zh-CN"/>
        </w:rPr>
      </w:pPr>
      <w:r>
        <w:rPr>
          <w:rFonts w:hint="eastAsia" w:ascii="宋体" w:hAnsi="宋体" w:cs="Tahoma"/>
          <w:kern w:val="0"/>
          <w:sz w:val="28"/>
          <w:szCs w:val="28"/>
          <w:lang w:val="en-US" w:eastAsia="zh-CN"/>
        </w:rPr>
        <w:t>2017.9.3</w:t>
      </w:r>
    </w:p>
    <w:p>
      <w:pPr>
        <w:rPr>
          <w:rFonts w:ascii="宋体" w:hAnsi="宋体" w:cs="Tahoma"/>
          <w:kern w:val="0"/>
          <w:sz w:val="28"/>
          <w:szCs w:val="28"/>
        </w:rPr>
      </w:pPr>
    </w:p>
    <w:p>
      <w:pPr>
        <w:rPr>
          <w:rFonts w:ascii="宋体" w:hAnsi="宋体" w:cs="Tahoma"/>
          <w:kern w:val="0"/>
          <w:sz w:val="28"/>
          <w:szCs w:val="28"/>
        </w:rPr>
      </w:pPr>
    </w:p>
    <w:p>
      <w:pPr>
        <w:rPr>
          <w:rFonts w:ascii="宋体" w:hAnsi="宋体" w:cs="Tahoma"/>
          <w:kern w:val="0"/>
          <w:sz w:val="28"/>
          <w:szCs w:val="28"/>
        </w:rPr>
      </w:pPr>
      <w:r>
        <w:rPr>
          <w:rFonts w:hint="eastAsia" w:ascii="宋体" w:hAnsi="宋体" w:cs="Tahoma"/>
          <w:kern w:val="0"/>
          <w:sz w:val="28"/>
          <w:szCs w:val="28"/>
        </w:rPr>
        <w:t>四、责任人</w:t>
      </w:r>
    </w:p>
    <w:p>
      <w:pPr>
        <w:rPr>
          <w:rFonts w:hint="eastAsia" w:ascii="宋体" w:hAnsi="宋体" w:cs="Tahoma"/>
          <w:kern w:val="0"/>
          <w:sz w:val="28"/>
          <w:szCs w:val="28"/>
        </w:rPr>
      </w:pPr>
      <w:r>
        <w:rPr>
          <w:rFonts w:hint="eastAsia" w:ascii="宋体" w:hAnsi="宋体" w:cs="Tahoma"/>
          <w:kern w:val="0"/>
          <w:sz w:val="28"/>
          <w:szCs w:val="28"/>
        </w:rPr>
        <w:t>学校第一责任人：</w:t>
      </w:r>
      <w:r>
        <w:rPr>
          <w:rFonts w:hint="eastAsia" w:ascii="宋体" w:hAnsi="宋体" w:cs="Tahoma"/>
          <w:kern w:val="0"/>
          <w:sz w:val="28"/>
          <w:szCs w:val="28"/>
          <w:lang w:eastAsia="zh-CN"/>
        </w:rPr>
        <w:t>王劲松</w:t>
      </w:r>
      <w:r>
        <w:rPr>
          <w:rFonts w:hint="eastAsia" w:ascii="宋体" w:hAnsi="宋体" w:cs="Tahoma"/>
          <w:kern w:val="0"/>
          <w:sz w:val="28"/>
          <w:szCs w:val="28"/>
        </w:rPr>
        <w:t xml:space="preserve">  联系电话：</w:t>
      </w:r>
      <w:r>
        <w:rPr>
          <w:rFonts w:hint="eastAsia" w:ascii="宋体" w:hAnsi="宋体" w:cs="Tahoma"/>
          <w:b/>
          <w:kern w:val="0"/>
          <w:sz w:val="32"/>
          <w:szCs w:val="32"/>
          <w:lang w:val="en-US" w:eastAsia="zh-CN"/>
        </w:rPr>
        <w:t>13770995206</w:t>
      </w:r>
    </w:p>
    <w:p>
      <w:pPr>
        <w:rPr>
          <w:rFonts w:ascii="宋体" w:hAnsi="宋体" w:cs="Tahoma"/>
          <w:kern w:val="0"/>
          <w:sz w:val="28"/>
          <w:szCs w:val="28"/>
        </w:rPr>
      </w:pPr>
      <w:r>
        <w:rPr>
          <w:rFonts w:hint="eastAsia" w:ascii="宋体" w:hAnsi="宋体" w:cs="Tahoma"/>
          <w:kern w:val="0"/>
          <w:sz w:val="28"/>
          <w:szCs w:val="28"/>
        </w:rPr>
        <w:t>班级第一责任人：各班班主任</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5"/>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学校值班教师安排及联系方式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星期</w:t>
            </w:r>
          </w:p>
        </w:tc>
        <w:tc>
          <w:tcPr>
            <w:tcW w:w="2835" w:type="dxa"/>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值班人员</w:t>
            </w:r>
          </w:p>
        </w:tc>
        <w:tc>
          <w:tcPr>
            <w:tcW w:w="4161" w:type="dxa"/>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周一</w:t>
            </w: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张尤胜</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13851909110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vAlign w:val="center"/>
          </w:tcPr>
          <w:p>
            <w:pPr>
              <w:jc w:val="center"/>
              <w:rPr>
                <w:rFonts w:ascii="宋体" w:hAnsi="宋体" w:eastAsia="宋体" w:cs="Tahoma"/>
                <w:kern w:val="0"/>
                <w:sz w:val="28"/>
                <w:szCs w:val="28"/>
              </w:rPr>
            </w:pP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洪磊</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13770982987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周二</w:t>
            </w: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史利民</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13770307135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vAlign w:val="center"/>
          </w:tcPr>
          <w:p>
            <w:pPr>
              <w:jc w:val="center"/>
              <w:rPr>
                <w:rFonts w:ascii="宋体" w:hAnsi="宋体" w:eastAsia="宋体" w:cs="Tahoma"/>
                <w:kern w:val="0"/>
                <w:sz w:val="28"/>
                <w:szCs w:val="28"/>
              </w:rPr>
            </w:pP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黄真庆</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13814107433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周三</w:t>
            </w: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朱明彩</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13851491375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vAlign w:val="center"/>
          </w:tcPr>
          <w:p>
            <w:pPr>
              <w:jc w:val="center"/>
              <w:rPr>
                <w:rFonts w:ascii="宋体" w:hAnsi="宋体" w:eastAsia="宋体" w:cs="Tahoma"/>
                <w:kern w:val="0"/>
                <w:sz w:val="28"/>
                <w:szCs w:val="28"/>
              </w:rPr>
            </w:pP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杨敏</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13776567771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周四</w:t>
            </w: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钟明</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13913344112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vAlign w:val="center"/>
          </w:tcPr>
          <w:p>
            <w:pPr>
              <w:jc w:val="center"/>
              <w:rPr>
                <w:rFonts w:ascii="宋体" w:hAnsi="宋体" w:eastAsia="宋体" w:cs="Tahoma"/>
                <w:kern w:val="0"/>
                <w:sz w:val="28"/>
                <w:szCs w:val="28"/>
              </w:rPr>
            </w:pP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江红波</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13002595876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restart"/>
            <w:vAlign w:val="center"/>
          </w:tcPr>
          <w:p>
            <w:pPr>
              <w:jc w:val="center"/>
              <w:rPr>
                <w:rFonts w:ascii="宋体" w:hAnsi="宋体" w:eastAsia="宋体" w:cs="Tahoma"/>
                <w:kern w:val="0"/>
                <w:sz w:val="28"/>
                <w:szCs w:val="28"/>
              </w:rPr>
            </w:pPr>
            <w:r>
              <w:rPr>
                <w:rFonts w:hint="eastAsia" w:ascii="宋体" w:hAnsi="宋体" w:eastAsia="宋体" w:cs="Tahoma"/>
                <w:kern w:val="0"/>
                <w:sz w:val="28"/>
                <w:szCs w:val="28"/>
              </w:rPr>
              <w:t>周五</w:t>
            </w: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姚宝国</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13951762155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Merge w:val="continue"/>
            <w:vAlign w:val="center"/>
          </w:tcPr>
          <w:p>
            <w:pPr>
              <w:jc w:val="center"/>
              <w:rPr>
                <w:rFonts w:ascii="宋体" w:hAnsi="宋体" w:eastAsia="宋体" w:cs="Tahoma"/>
                <w:kern w:val="0"/>
                <w:sz w:val="28"/>
                <w:szCs w:val="28"/>
              </w:rPr>
            </w:pPr>
          </w:p>
        </w:tc>
        <w:tc>
          <w:tcPr>
            <w:tcW w:w="2835" w:type="dxa"/>
            <w:vAlign w:val="center"/>
          </w:tcPr>
          <w:p>
            <w:pPr>
              <w:jc w:val="center"/>
              <w:rPr>
                <w:rFonts w:hint="eastAsia" w:ascii="宋体" w:hAnsi="宋体" w:eastAsia="宋体" w:cs="Tahoma"/>
                <w:kern w:val="0"/>
                <w:sz w:val="28"/>
                <w:szCs w:val="28"/>
                <w:lang w:eastAsia="zh-CN"/>
              </w:rPr>
            </w:pPr>
            <w:r>
              <w:rPr>
                <w:rFonts w:hint="eastAsia" w:ascii="宋体" w:hAnsi="宋体" w:eastAsia="宋体" w:cs="Tahoma"/>
                <w:kern w:val="0"/>
                <w:sz w:val="28"/>
                <w:szCs w:val="28"/>
                <w:lang w:eastAsia="zh-CN"/>
              </w:rPr>
              <w:t>方玉强</w:t>
            </w:r>
          </w:p>
        </w:tc>
        <w:tc>
          <w:tcPr>
            <w:tcW w:w="4161" w:type="dxa"/>
            <w:vAlign w:val="center"/>
          </w:tcPr>
          <w:p>
            <w:pPr>
              <w:jc w:val="center"/>
              <w:rPr>
                <w:rFonts w:hint="eastAsia" w:ascii="宋体" w:hAnsi="宋体" w:eastAsia="宋体" w:cs="Tahoma"/>
                <w:kern w:val="0"/>
                <w:sz w:val="28"/>
                <w:szCs w:val="28"/>
                <w:lang w:val="en-US" w:eastAsia="zh-CN"/>
              </w:rPr>
            </w:pPr>
            <w:r>
              <w:rPr>
                <w:rFonts w:hint="eastAsia" w:ascii="宋体" w:hAnsi="宋体" w:eastAsia="宋体" w:cs="Tahoma"/>
                <w:kern w:val="0"/>
                <w:sz w:val="28"/>
                <w:szCs w:val="28"/>
                <w:lang w:val="en-US" w:eastAsia="zh-CN"/>
              </w:rPr>
              <w:t>15996232352</w:t>
            </w:r>
            <w:bookmarkStart w:id="0" w:name="_GoBack"/>
            <w:bookmarkEnd w:id="0"/>
          </w:p>
        </w:tc>
      </w:tr>
    </w:tbl>
    <w:p>
      <w:pPr>
        <w:rPr>
          <w:rFonts w:ascii="宋体" w:hAnsi="宋体" w:cs="Tahoma"/>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86E"/>
    <w:multiLevelType w:val="multilevel"/>
    <w:tmpl w:val="2A6C386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18"/>
    <w:rsid w:val="00424E81"/>
    <w:rsid w:val="00D80439"/>
    <w:rsid w:val="00E85B18"/>
    <w:rsid w:val="00FB0FB7"/>
    <w:rsid w:val="00FC4F9D"/>
    <w:rsid w:val="1E20592E"/>
    <w:rsid w:val="26764DCB"/>
    <w:rsid w:val="32F80DE6"/>
    <w:rsid w:val="354634C3"/>
    <w:rsid w:val="5E371717"/>
    <w:rsid w:val="7FA7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987</Characters>
  <Lines>8</Lines>
  <Paragraphs>2</Paragraphs>
  <ScaleCrop>false</ScaleCrop>
  <LinksUpToDate>false</LinksUpToDate>
  <CharactersWithSpaces>1157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2018-05-14T00:20:00Z</dcterms:created>
  <dc:creator>dszx</dc:creator>
  <cp:lastModifiedBy>THTF</cp:lastModifiedBy>
  <dcterms:modified xsi:type="dcterms:W3CDTF">2018-05-14T09:30:53Z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